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DE5DA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0AFFF47E" w:rsidR="002669E1" w:rsidRDefault="00DE5DAA" w:rsidP="009F6250">
      <w:pPr>
        <w:jc w:val="center"/>
        <w:outlineLvl w:val="0"/>
        <w:rPr>
          <w:b/>
          <w:lang w:val="lv-LV"/>
        </w:rPr>
      </w:pPr>
      <w:r w:rsidRPr="00276067">
        <w:rPr>
          <w:b/>
          <w:bCs/>
          <w:lang w:val="de-DE"/>
        </w:rPr>
        <w:t>Attīstības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4</w:t>
      </w:r>
      <w:r w:rsidR="00253763">
        <w:rPr>
          <w:b/>
          <w:noProof/>
          <w:lang w:val="lv-LV"/>
        </w:rPr>
        <w:t>/2021</w:t>
      </w:r>
    </w:p>
    <w:p w14:paraId="1477B24E" w14:textId="00A6C91A" w:rsidR="009F6250" w:rsidRPr="002669E1" w:rsidRDefault="00DE5DAA" w:rsidP="002669E1">
      <w:pPr>
        <w:jc w:val="center"/>
        <w:outlineLvl w:val="0"/>
        <w:rPr>
          <w:b/>
          <w:lang w:val="lv-LV"/>
        </w:rPr>
      </w:pPr>
      <w:r>
        <w:rPr>
          <w:b/>
          <w:noProof/>
          <w:lang w:val="lv-LV"/>
        </w:rPr>
        <w:t>2021</w:t>
      </w:r>
      <w:r w:rsidR="00253763">
        <w:rPr>
          <w:b/>
          <w:noProof/>
          <w:lang w:val="lv-LV"/>
        </w:rPr>
        <w:t>.gada 11.augustā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09:00</w:t>
      </w:r>
    </w:p>
    <w:p w14:paraId="4F000B57" w14:textId="77777777" w:rsidR="009F6250" w:rsidRPr="00C63E03" w:rsidRDefault="00DE5DA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DE5DAA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2425B7A" w14:textId="7B1EA587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Par detālplānojuma</w:t>
      </w:r>
      <w:r w:rsidRPr="00253763">
        <w:rPr>
          <w:noProof/>
          <w:color w:val="000000" w:themeColor="text1"/>
          <w:lang w:val="de-DE"/>
        </w:rPr>
        <w:t xml:space="preserve"> projekta un vides pārskata  nekustamajam īpašumam Rīgas ielā 59, Baložos, apstiprināšanu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37CBBC37" w14:textId="6851D75F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Par lokālplānojuma "Rāmavas ielā 33", Rāmavā, Ķekavas pagastā, apstiprināšanu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0DEE78E4" w14:textId="3C605485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Par lokālplānojuma "Zāļu ielā 7", Rāmavā, Ķekavas pagastā, apstiprināšanu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761B4930" w14:textId="5DC967B5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Par detālplānojuma izstrādes uzsākšanu nekustamajos īpašumos  "Eltes" un "Dzērvēni", Krogsils, Ķekavas pagastā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45DC3CE1" w14:textId="6E14C11D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Par detālplānojuma "Dārznieki", Odukalns, Ķekavas pagasts, grozījumu apstiprināšanu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17FF08A4" w14:textId="6D3435E0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Par zemes ierīcības projekta izstrtādes uzsāk</w:t>
      </w:r>
      <w:r w:rsidRPr="00253763">
        <w:rPr>
          <w:noProof/>
          <w:color w:val="000000" w:themeColor="text1"/>
          <w:lang w:val="de-DE"/>
        </w:rPr>
        <w:t>šanu nekustamajā īpašumā Kalmju iela 2, Odukalns, Ķekavas pagasts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1C84AD01" w14:textId="384A4748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  <w:lang w:val="de-DE"/>
        </w:rPr>
      </w:pPr>
      <w:r w:rsidRPr="00253763">
        <w:rPr>
          <w:noProof/>
          <w:color w:val="000000" w:themeColor="text1"/>
          <w:lang w:val="de-DE"/>
        </w:rPr>
        <w:t>INFORMATĪVS - Par pašvaldības nozīmes ielas statusa noteikšanu- "Delfīni", Dangas" un citi blakus zemesgabali, Ķekavā, Ķekavas pagastā</w:t>
      </w:r>
      <w:r w:rsidRPr="00253763">
        <w:rPr>
          <w:color w:val="000000" w:themeColor="text1"/>
          <w:lang w:val="de-DE"/>
        </w:rPr>
        <w:t>;</w:t>
      </w:r>
      <w:r w:rsidRPr="00253763">
        <w:rPr>
          <w:color w:val="000000" w:themeColor="text1"/>
          <w:lang w:val="de-DE"/>
        </w:rPr>
        <w:t xml:space="preserve"> </w:t>
      </w:r>
    </w:p>
    <w:p w14:paraId="44C43351" w14:textId="12A1574B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253763">
        <w:rPr>
          <w:noProof/>
          <w:color w:val="000000" w:themeColor="text1"/>
        </w:rPr>
        <w:t>INFORMATĪVS -</w:t>
      </w:r>
      <w:r w:rsidRPr="00253763">
        <w:rPr>
          <w:noProof/>
          <w:color w:val="000000" w:themeColor="text1"/>
        </w:rPr>
        <w:t xml:space="preserve">  Par pašvaldības nozīmes ielas statusa noteikšanu - Domenikas iela</w:t>
      </w:r>
      <w:r w:rsidRPr="00253763">
        <w:rPr>
          <w:color w:val="000000" w:themeColor="text1"/>
        </w:rPr>
        <w:t>;</w:t>
      </w:r>
      <w:r w:rsidRPr="00253763">
        <w:rPr>
          <w:color w:val="000000" w:themeColor="text1"/>
        </w:rPr>
        <w:t xml:space="preserve"> </w:t>
      </w:r>
    </w:p>
    <w:p w14:paraId="0D9154B2" w14:textId="35524CF5" w:rsidR="00642639" w:rsidRPr="00253763" w:rsidRDefault="00DE5DAA" w:rsidP="00253763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rPr>
          <w:color w:val="000000" w:themeColor="text1"/>
        </w:rPr>
      </w:pPr>
      <w:r w:rsidRPr="00253763">
        <w:rPr>
          <w:noProof/>
          <w:color w:val="000000" w:themeColor="text1"/>
        </w:rPr>
        <w:t>INFORMATĪVS -  Par piekļuvi Rīgas HES ūdenskrātuvei</w:t>
      </w:r>
      <w:r w:rsidR="00253763">
        <w:rPr>
          <w:color w:val="000000" w:themeColor="text1"/>
        </w:rPr>
        <w:t>.</w:t>
      </w:r>
      <w:r w:rsidRPr="00253763">
        <w:rPr>
          <w:color w:val="000000" w:themeColor="text1"/>
        </w:rPr>
        <w:t xml:space="preserve"> </w:t>
      </w:r>
    </w:p>
    <w:p w14:paraId="1B6AFAD8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25376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73668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AAA30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7C204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674B4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02659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4ACA9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3A815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226A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F0040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97D000F"/>
    <w:multiLevelType w:val="hybridMultilevel"/>
    <w:tmpl w:val="DA125F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38CE9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0D0B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ADCFF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0FE23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3981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CF88D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1A6C9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CDE31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1CD8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53763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E5DAA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25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2021-08-09T05:39:00Z</dcterms:created>
  <dcterms:modified xsi:type="dcterms:W3CDTF">2021-08-09T05:39:00Z</dcterms:modified>
</cp:coreProperties>
</file>